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F0E" w:rsidRDefault="004A5F0E" w:rsidP="00D14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C0517C" w:rsidRPr="00ED5226" w:rsidRDefault="004A5F0E" w:rsidP="00D14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0517C"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0517C"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0517C"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</w:p>
    <w:p w:rsidR="004A5F0E" w:rsidRPr="00ED5226" w:rsidRDefault="00C0517C" w:rsidP="004A5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C0517C" w:rsidRPr="00ED5226" w:rsidRDefault="00C0517C" w:rsidP="00D149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Программа)</w:t>
      </w:r>
    </w:p>
    <w:p w:rsidR="00AF7C10" w:rsidRPr="00AF7C10" w:rsidRDefault="00AF7C10" w:rsidP="00AF7C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AF7C10" w:rsidRPr="00AF7C10" w:rsidTr="00C30A0D">
        <w:tc>
          <w:tcPr>
            <w:tcW w:w="3828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811" w:type="dxa"/>
          </w:tcPr>
          <w:p w:rsid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  <w:p w:rsidR="004A5F0E" w:rsidRPr="00AF7C10" w:rsidRDefault="004A5F0E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10" w:rsidRPr="00AF7C10" w:rsidTr="00C30A0D">
        <w:tc>
          <w:tcPr>
            <w:tcW w:w="3828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811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Агентство по ветеринарии Камчатского края</w:t>
            </w:r>
          </w:p>
        </w:tc>
      </w:tr>
      <w:tr w:rsidR="00AF7C10" w:rsidRPr="00AF7C10" w:rsidTr="00C30A0D">
        <w:tc>
          <w:tcPr>
            <w:tcW w:w="3828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993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  <w:bookmarkEnd w:id="0"/>
          </w:p>
        </w:tc>
        <w:tc>
          <w:tcPr>
            <w:tcW w:w="5811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и охраны животного мира Камчатского края;</w:t>
            </w:r>
          </w:p>
          <w:p w:rsid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4A5F0E" w:rsidRPr="00AF7C10" w:rsidRDefault="004A5F0E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10" w:rsidRPr="00AF7C10" w:rsidTr="00C30A0D">
        <w:tc>
          <w:tcPr>
            <w:tcW w:w="3828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994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  <w:bookmarkEnd w:id="1"/>
          </w:p>
        </w:tc>
        <w:tc>
          <w:tcPr>
            <w:tcW w:w="5811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sub_1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Развитие растениеводства и мелиорации земель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ельскохозяйственного назначения»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sub_2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животноводства»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sub_3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пищевой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перерабатывающей промышленности»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9944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sub_4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Техническая и технологическая модернизация, инновационное развитие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bookmarkEnd w:id="2"/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0F0F0"/>
              </w:rPr>
            </w:pPr>
            <w:bookmarkStart w:id="3" w:name="sub_9945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bookmarkEnd w:id="3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instrText>HYPERLINK \l "sub_6000"</w:instrTex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подпрограмма 6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Развитие сельскохозяйственной кооперации и малых форм хозяйствования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00212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bookmarkEnd w:id="4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instrText>HYPERLINK \l "sub_7000"</w:instrTex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подпрограмма 7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Повышение уровня кадрового потенциала и информационного обеспечения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9947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bookmarkEnd w:id="5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instrText>HYPERLINK \l "sub_8000"</w:instrTex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подпрограмма 8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Обеспечение эпизоотического и ветер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инарно-санитарного благополучия»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hyperlink w:anchor="sub_9000" w:history="1">
              <w:r w:rsidRPr="00AF7C1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9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беспечение реализации Программы»</w:t>
            </w:r>
          </w:p>
          <w:p w:rsidR="004A5F0E" w:rsidRPr="00AF7C10" w:rsidRDefault="004A5F0E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10" w:rsidRPr="00AF7C10" w:rsidTr="00C30A0D">
        <w:tc>
          <w:tcPr>
            <w:tcW w:w="3828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811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1) повышение уровня обеспеченности населения продуктами питания местного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производства, доступными по цене и безопасными по качеству;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2) повышение конкурентоспособности сельскохозяйственной продукции местного производства на внутреннем рынке;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3) развитие сельскохозяйственного малого бизнеса на селе;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4) увеличение объемов реализации продукции, повышение занятости и доходов сельского населения;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5) повышение эффективности и конкурентоспособности продукции сельского хозяйства за счет технической и технологической модернизации производства, создание благоприятной экономической среды, способствующей инновационному развитию и привлечению инвестиций в сельское хозяйство;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6) обеспечение финансовой устойчивости товаропроизводителей агропромышленного комплекса (далее - АПК);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7) воспроизводство и повышение эффективности использования в сельском хозяйстве земельных и других ресурсов, </w:t>
            </w:r>
            <w:proofErr w:type="spellStart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экологизация</w:t>
            </w:r>
            <w:proofErr w:type="spellEnd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 сельскохозяйственного производства;</w:t>
            </w:r>
          </w:p>
          <w:p w:rsid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9958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bookmarkEnd w:id="6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обеспечение санитарно-эпидемиологического благополучия населения</w:t>
            </w:r>
          </w:p>
          <w:p w:rsidR="004A5F0E" w:rsidRPr="00AF7C10" w:rsidRDefault="004A5F0E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10" w:rsidRPr="00AF7C10" w:rsidTr="00C30A0D">
        <w:tc>
          <w:tcPr>
            <w:tcW w:w="3828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997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  <w:bookmarkEnd w:id="7"/>
          </w:p>
        </w:tc>
        <w:tc>
          <w:tcPr>
            <w:tcW w:w="5811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1) стимулирование роста производства основных видов продукции АПК;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2) содействие в техническом переоснащении агропромышленного производства;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3) улучшение качественного состава руководителей и специалистов организаций АПК, уровня их профессиональной подготовленности к решению организационных и производственных задач в современных условиях;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4) повышение уровня рентабельности в сельском хозяйстве;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5) стимулирование инновационной деятельности и инновационного развития АПК;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6) создание условий для сохранения и восстановления плодородия почв, стимулирование эффективного использования земель сельскохозяйственного назначения;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7) развитие мелиорации сельскохозяйственных земель;</w:t>
            </w:r>
          </w:p>
          <w:p w:rsid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9978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bookmarkEnd w:id="8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профилактика и защита населения от болезней, общих для человека и животных</w:t>
            </w:r>
          </w:p>
          <w:p w:rsidR="004A5F0E" w:rsidRPr="00AF7C10" w:rsidRDefault="004A5F0E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10" w:rsidRPr="00AF7C10" w:rsidTr="00C30A0D">
        <w:tc>
          <w:tcPr>
            <w:tcW w:w="3828" w:type="dxa"/>
          </w:tcPr>
          <w:p w:rsidR="00AE2D86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998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(индикаторы) Программы</w:t>
            </w:r>
            <w:bookmarkEnd w:id="9"/>
          </w:p>
        </w:tc>
        <w:tc>
          <w:tcPr>
            <w:tcW w:w="5811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1) индекс производства продукции сельского хозяйства в хозяйствах всех категорий;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2) индекс производства продукции растениеводства в хозяйствах всех категорий;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3) индекс производства продукции животноводства в хозяйствах всех категорий;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4) индекс физического объема инвестиций в основной капитал сельского хозяйства;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5) индекс производительности труда;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6) рентабельность сельскохозяйственных организаций;</w:t>
            </w:r>
          </w:p>
          <w:p w:rsid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000213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7) среднемесячная заработная плата работников сельского хозяйства (без субъектов малого предпринимательства)</w:t>
            </w:r>
            <w:bookmarkEnd w:id="10"/>
          </w:p>
          <w:p w:rsidR="004A5F0E" w:rsidRPr="00AF7C10" w:rsidRDefault="004A5F0E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10" w:rsidRPr="00AF7C10" w:rsidTr="00C30A0D">
        <w:tc>
          <w:tcPr>
            <w:tcW w:w="3828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9999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  <w:bookmarkEnd w:id="11"/>
          </w:p>
        </w:tc>
        <w:tc>
          <w:tcPr>
            <w:tcW w:w="5811" w:type="dxa"/>
          </w:tcPr>
          <w:p w:rsid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  <w:p w:rsidR="004A5F0E" w:rsidRDefault="004A5F0E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F0E" w:rsidRPr="00AF7C10" w:rsidRDefault="004A5F0E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C10" w:rsidRPr="00AF7C10" w:rsidTr="00C30A0D">
        <w:trPr>
          <w:trHeight w:val="264"/>
        </w:trPr>
        <w:tc>
          <w:tcPr>
            <w:tcW w:w="3828" w:type="dxa"/>
          </w:tcPr>
          <w:p w:rsidR="00AE2D86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991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  <w:bookmarkEnd w:id="12"/>
          </w:p>
        </w:tc>
        <w:tc>
          <w:tcPr>
            <w:tcW w:w="5811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CC4F0A">
              <w:rPr>
                <w:rFonts w:ascii="Times New Roman" w:hAnsi="Times New Roman" w:cs="Times New Roman"/>
                <w:sz w:val="28"/>
                <w:szCs w:val="28"/>
              </w:rPr>
              <w:t>16 760 572,49873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за счет средств:</w:t>
            </w:r>
            <w:r w:rsidR="005F1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- </w:t>
            </w:r>
            <w:r w:rsidR="005F10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1 386 300,70200 тыс. рублей, из них по годам: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 - 156 190,50000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2015 год - 195 242,70200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2016 год - 149 879,30000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2017 год - 121 240,90000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2018 год - 173 607,20000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2019 год - 199 918,60000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2020 год - 128 809,60000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2021 год - 134 428,90000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2022 год - 126 983,00000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2023 год - 0,00000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2024 год - 0,00000 тыс. рублей;</w:t>
            </w:r>
          </w:p>
          <w:p w:rsidR="00AB06FA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2025 год - 0,00000 тыс. рублей; 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краевого бюджета - </w:t>
            </w:r>
            <w:r w:rsidR="005F10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 w:rsidR="00CC4F0A">
              <w:rPr>
                <w:rFonts w:ascii="Times New Roman" w:hAnsi="Times New Roman" w:cs="Times New Roman"/>
                <w:sz w:val="28"/>
                <w:szCs w:val="28"/>
              </w:rPr>
              <w:t>14 603 997,40642</w:t>
            </w:r>
            <w:r w:rsidR="00846B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тыс. рублей, из них по годам: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 - 1 158 711,59317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2015 год - 1 029 255,17765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2016 год - 1 261 661,00746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2017 год - 1 162 582,38501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2018 год - 1 228 896,53716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2019 год - 1 333 141,47992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CC4F0A">
              <w:rPr>
                <w:rFonts w:ascii="Times New Roman" w:hAnsi="Times New Roman" w:cs="Times New Roman"/>
                <w:sz w:val="28"/>
                <w:szCs w:val="28"/>
              </w:rPr>
              <w:t>1 097 295,668</w:t>
            </w:r>
            <w:r w:rsidR="00AB06FA" w:rsidRPr="00AB06F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2021 год - 398 451,20000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2022 год - 377 365,99000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2023 год - 1 782 389,96612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2024 год - 1 850 120,78483 тыс. рублей;</w:t>
            </w:r>
          </w:p>
          <w:p w:rsidR="00AE2D86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2025 год - 1 924 125,61622 тыс. рублей; 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- </w:t>
            </w:r>
            <w:r w:rsidR="00AE2D86" w:rsidRPr="00846BC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46BC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F10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846B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76 693,18063 тыс. рублей, из них по годам: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 - 7 653,83945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2015 год - 10 274,30000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2016 год - 28 276,55535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2017 год - 15 697,53600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2018 год - 13 940,51748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2019 год - 850,43235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2020 год - 0,00000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2021 год - 0,00000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2022 год - 0,00000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2023 год - 0,00000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2024 год - 0,00000 тыс. рублей;</w:t>
            </w:r>
          </w:p>
          <w:p w:rsidR="00AE2D86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2025 год - 0,00000 тыс. рублей; 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внебюджетных ис</w:t>
            </w:r>
            <w:r w:rsidR="00874BEA">
              <w:rPr>
                <w:rFonts w:ascii="Times New Roman" w:hAnsi="Times New Roman" w:cs="Times New Roman"/>
                <w:sz w:val="28"/>
                <w:szCs w:val="28"/>
              </w:rPr>
              <w:t>точников (по согласованию) - 693 581,20968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рублей, из них по годам: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 - 116 329,04500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2015 год - 114 232,45280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2016 год - 103 063,20000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2017 год - 108 208,15455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2018 год - 88 547,93710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2019 год - 119 292,20705 тыс. рублей;</w:t>
            </w:r>
          </w:p>
          <w:p w:rsidR="00AF7C10" w:rsidRPr="00AF7C10" w:rsidRDefault="00BA4D89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- 43 908,21318</w:t>
            </w:r>
            <w:r w:rsidR="00AF7C10" w:rsidRPr="00AF7C10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2021 год - 0,00000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2022 год - 0,00000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2023 год - 0,00000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2024 год - 0,00000 тыс. рублей;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2025 год - 0,00000 тыс. рублей.</w:t>
            </w:r>
          </w:p>
        </w:tc>
      </w:tr>
      <w:tr w:rsidR="00AF7C10" w:rsidRPr="00AF7C10" w:rsidTr="00C30A0D">
        <w:tc>
          <w:tcPr>
            <w:tcW w:w="3828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9911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  <w:bookmarkEnd w:id="13"/>
          </w:p>
        </w:tc>
        <w:tc>
          <w:tcPr>
            <w:tcW w:w="5811" w:type="dxa"/>
          </w:tcPr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1) увеличение производства продукции сельского хозяйства на 20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% к уровню </w:t>
            </w:r>
            <w:r w:rsidR="00593A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bookmarkStart w:id="14" w:name="_GoBack"/>
            <w:bookmarkEnd w:id="14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года;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2) увеличение производства продукции растениеводства (картофель, овощи, зерно) на 12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% к уровню 2014 года;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3) увеличение производства продукции животноводства (скот и птица на убой в живом весе, молоко, яйцо) на 33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% к уровню </w:t>
            </w:r>
            <w:r w:rsidR="005F10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2014 года;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4) увеличение физического объема инвестиций в основной капитал сельского хозяйства на 112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% к уровню 2014 года;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5) увеличение производительности труда на</w:t>
            </w:r>
            <w:r w:rsidR="00593A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% к уровню 2014 года;</w:t>
            </w:r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99116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6) сохранение и повышение рентабельности сельскохозяйственных организаций до 15</w:t>
            </w:r>
            <w:r w:rsidR="00C30A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% к 2025 году;</w:t>
            </w:r>
            <w:bookmarkEnd w:id="15"/>
          </w:p>
          <w:p w:rsidR="00AF7C10" w:rsidRPr="00AF7C10" w:rsidRDefault="00AF7C10" w:rsidP="0059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sub_1000214"/>
            <w:r w:rsidRPr="00AF7C10">
              <w:rPr>
                <w:rFonts w:ascii="Times New Roman" w:hAnsi="Times New Roman" w:cs="Times New Roman"/>
                <w:sz w:val="28"/>
                <w:szCs w:val="28"/>
              </w:rPr>
              <w:t xml:space="preserve">7) увеличение среднемесячной заработной платы работников сельского хозяйства (без субъектов малого предпринимательства) до </w:t>
            </w:r>
            <w:r w:rsidR="005F10A7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AF7C10">
              <w:rPr>
                <w:rFonts w:ascii="Times New Roman" w:hAnsi="Times New Roman" w:cs="Times New Roman"/>
                <w:sz w:val="28"/>
                <w:szCs w:val="28"/>
              </w:rPr>
              <w:t>43 886 рублей к 2025 году</w:t>
            </w:r>
            <w:bookmarkEnd w:id="16"/>
            <w:r w:rsidR="00C30A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1197F" w:rsidRPr="00AF7C10" w:rsidRDefault="00593AD0" w:rsidP="00593AD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1197F" w:rsidRPr="00AF7C10" w:rsidSect="00D149D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7C"/>
    <w:rsid w:val="00005997"/>
    <w:rsid w:val="000C1791"/>
    <w:rsid w:val="001C7096"/>
    <w:rsid w:val="002B6086"/>
    <w:rsid w:val="002C1C8F"/>
    <w:rsid w:val="002E246A"/>
    <w:rsid w:val="00353D6D"/>
    <w:rsid w:val="003640AC"/>
    <w:rsid w:val="004A5F0E"/>
    <w:rsid w:val="00527D4D"/>
    <w:rsid w:val="00542394"/>
    <w:rsid w:val="00593AD0"/>
    <w:rsid w:val="005F10A7"/>
    <w:rsid w:val="007012CF"/>
    <w:rsid w:val="0074549A"/>
    <w:rsid w:val="00761A17"/>
    <w:rsid w:val="0077676E"/>
    <w:rsid w:val="00791A2A"/>
    <w:rsid w:val="007E2B6D"/>
    <w:rsid w:val="008071A9"/>
    <w:rsid w:val="00815373"/>
    <w:rsid w:val="00846BC0"/>
    <w:rsid w:val="00874BEA"/>
    <w:rsid w:val="009C398B"/>
    <w:rsid w:val="00A660D4"/>
    <w:rsid w:val="00AB06FA"/>
    <w:rsid w:val="00AE2D86"/>
    <w:rsid w:val="00AE52BE"/>
    <w:rsid w:val="00AF7C10"/>
    <w:rsid w:val="00B76021"/>
    <w:rsid w:val="00BA4D89"/>
    <w:rsid w:val="00C0517C"/>
    <w:rsid w:val="00C30A0D"/>
    <w:rsid w:val="00CC4F0A"/>
    <w:rsid w:val="00CD4282"/>
    <w:rsid w:val="00D11BD1"/>
    <w:rsid w:val="00D149DE"/>
    <w:rsid w:val="00E83E7B"/>
    <w:rsid w:val="00E93046"/>
    <w:rsid w:val="00ED5226"/>
    <w:rsid w:val="00FC5246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7786"/>
  <w15:chartTrackingRefBased/>
  <w15:docId w15:val="{11BF236C-B603-40DF-B656-A22D7121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7C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5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5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7C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Задорожная Ольга Александровна</cp:lastModifiedBy>
  <cp:revision>5</cp:revision>
  <dcterms:created xsi:type="dcterms:W3CDTF">2020-10-16T02:01:00Z</dcterms:created>
  <dcterms:modified xsi:type="dcterms:W3CDTF">2020-10-20T01:34:00Z</dcterms:modified>
</cp:coreProperties>
</file>